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color w:val="4F6228" w:themeColor="accent3" w:themeShade="80"/>
          <w:sz w:val="28"/>
          <w:szCs w:val="28"/>
        </w:rPr>
      </w:pPr>
      <w:r>
        <w:rPr>
          <w:b/>
          <w:color w:val="4F6228" w:themeColor="accent3" w:themeShade="80"/>
          <w:sz w:val="28"/>
          <w:szCs w:val="28"/>
        </w:rPr>
        <w:t>EUROPEA jednání v Rakousku</w:t>
      </w:r>
    </w:p>
    <w:p>
      <w:pPr>
        <w:pStyle w:val="Normal"/>
        <w:jc w:val="both"/>
        <w:rPr>
          <w:sz w:val="24"/>
          <w:szCs w:val="24"/>
        </w:rPr>
      </w:pPr>
      <w:r>
        <w:rPr>
          <w:sz w:val="24"/>
          <w:szCs w:val="24"/>
        </w:rPr>
        <w:t>Ve dnech 3. – 7. května 2006 proběhla řádná jednání asociace EUROPEA v rakouském Maria Taferl, kterých se naše škola zúčastnila jako řádný člen této asociace. Souběžně se dva týmy našich studentů zúčastnily pracovních jednání v Lambachu a Garmingu na téma „Chov koní“ a „Místní agroturistika“. Na závěr se všichni zúčastnění sešli ve Vídni v budově parlamentu, kde jednotlivé delegace přijal rakouský ministr zemědělství.</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rPr>
          <w:b/>
          <w:b/>
          <w:color w:val="4F6228" w:themeColor="accent3" w:themeShade="80"/>
          <w:sz w:val="28"/>
          <w:szCs w:val="28"/>
          <w:lang w:val="en-GB"/>
        </w:rPr>
      </w:pPr>
      <w:r>
        <w:rPr>
          <w:b/>
          <w:color w:val="4F6228" w:themeColor="accent3" w:themeShade="80"/>
          <w:sz w:val="28"/>
          <w:szCs w:val="28"/>
          <w:lang w:val="en-GB"/>
        </w:rPr>
        <w:t>EUROPEA MEETING in Austria</w:t>
      </w:r>
    </w:p>
    <w:p>
      <w:pPr>
        <w:pStyle w:val="Nzev"/>
        <w:rPr>
          <w:sz w:val="24"/>
          <w:lang w:val="en-GB"/>
        </w:rPr>
      </w:pPr>
      <w:r>
        <w:rPr>
          <w:sz w:val="24"/>
          <w:lang w:val="en-GB"/>
        </w:rPr>
        <w:t>The official meeting of the association EUROPEA took place in the Austrian Maria Taferl, which our school attended as the proper member of this association. Simultaneously, two teams of our students attended the working meetings in Lambach and Garming related to the topic “Horse Breeding” and “Local Agro-tourisms”. In the end, all participants met each other in Vienna at Parliament building, where the individual delegations met the Austrian Minister of Agriculture.</w:t>
      </w:r>
      <w:bookmarkStart w:id="0" w:name="_GoBack"/>
      <w:bookmarkEnd w:id="0"/>
      <w:r>
        <w:rPr>
          <w:sz w:val="24"/>
          <w:lang w:val="en-GB"/>
        </w:rPr>
        <w:t xml:space="preserve">  </w:t>
      </w:r>
    </w:p>
    <w:p>
      <w:pPr>
        <w:pStyle w:val="Normal"/>
        <w:rPr>
          <w:b/>
          <w:b/>
          <w:color w:val="4F6228" w:themeColor="accent3" w:themeShade="80"/>
          <w:sz w:val="28"/>
          <w:szCs w:val="28"/>
        </w:rPr>
      </w:pPr>
      <w:r>
        <w:rPr>
          <w:b/>
          <w:color w:val="4F6228" w:themeColor="accent3" w:themeShade="80"/>
          <w:sz w:val="28"/>
          <w:szCs w:val="28"/>
        </w:rPr>
      </w:r>
    </w:p>
    <w:p>
      <w:pPr>
        <w:pStyle w:val="Normal"/>
        <w:rPr>
          <w:b/>
          <w:b/>
          <w:color w:val="4F6228" w:themeColor="accent3" w:themeShade="80"/>
          <w:sz w:val="28"/>
          <w:szCs w:val="28"/>
        </w:rPr>
      </w:pPr>
      <w:r>
        <w:rPr>
          <w:b/>
          <w:color w:val="4F6228" w:themeColor="accent3" w:themeShade="80"/>
          <w:sz w:val="28"/>
          <w:szCs w:val="28"/>
        </w:rPr>
      </w:r>
    </w:p>
    <w:p>
      <w:pPr>
        <w:pStyle w:val="Normal"/>
        <w:jc w:val="both"/>
        <w:rPr>
          <w:sz w:val="24"/>
          <w:szCs w:val="24"/>
        </w:rPr>
      </w:pPr>
      <w:r>
        <w:rPr>
          <w:sz w:val="24"/>
          <w:szCs w:val="24"/>
        </w:rPr>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8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6535"/>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cs-CZ" w:eastAsia="en-US" w:bidi="ar-SA"/>
    </w:rPr>
  </w:style>
  <w:style w:type="character" w:styleId="DefaultParagraphFont" w:default="1">
    <w:name w:val="Default Paragraph Font"/>
    <w:uiPriority w:val="1"/>
    <w:semiHidden/>
    <w:unhideWhenUsed/>
    <w:qFormat/>
    <w:rPr/>
  </w:style>
  <w:style w:type="character" w:styleId="NzevChar" w:customStyle="1">
    <w:name w:val="Název Char"/>
    <w:basedOn w:val="DefaultParagraphFont"/>
    <w:link w:val="Nzev"/>
    <w:uiPriority w:val="10"/>
    <w:qFormat/>
    <w:rsid w:val="00461c9e"/>
    <w:rPr>
      <w:rFonts w:ascii="Cambria" w:hAnsi="Cambria" w:eastAsia="" w:cs="" w:asciiTheme="majorHAnsi" w:cstheme="majorBidi" w:eastAsiaTheme="majorEastAsia" w:hAnsiTheme="majorHAnsi"/>
      <w:spacing w:val="-10"/>
      <w:sz w:val="56"/>
      <w:szCs w:val="56"/>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zev">
    <w:name w:val="Title"/>
    <w:basedOn w:val="Normal"/>
    <w:link w:val="NzevChar"/>
    <w:uiPriority w:val="10"/>
    <w:qFormat/>
    <w:rsid w:val="00461c9e"/>
    <w:pPr>
      <w:spacing w:lineRule="auto" w:line="240" w:before="0" w:after="0"/>
      <w:contextualSpacing/>
    </w:pPr>
    <w:rPr>
      <w:rFonts w:ascii="Cambria" w:hAnsi="Cambria" w:eastAsia="" w:cs="" w:asciiTheme="majorHAnsi" w:cstheme="majorBidi" w:eastAsiaTheme="majorEastAsia" w:hAnsiTheme="majorHAnsi"/>
      <w:spacing w:val="-10"/>
      <w:sz w:val="56"/>
      <w:szCs w:val="56"/>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LibreOffice/5.2.0.4$Windows_x86 LibreOffice_project/066b007f5ebcc236395c7d282ba488bca6720265</Application>
  <Pages>1</Pages>
  <Words>142</Words>
  <Characters>803</Characters>
  <CharactersWithSpaces>944</CharactersWithSpaces>
  <Paragraphs>4</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2018-03-27T17:55:00Z</dcterms:created>
  <dc:creator>m.brozova</dc:creator>
  <dc:description/>
  <dc:language>cs-CZ</dc:language>
  <cp:lastModifiedBy>Jitka</cp:lastModifiedBy>
  <dcterms:modified xsi:type="dcterms:W3CDTF">2018-03-27T17:55:00Z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